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569056.xml.htm"/>
      <w:bookmarkStart w:id="1" w:name="kswkform4_178656905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Ganti Anita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SILVACO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4701 PATRICK HENRY DRIVE, BUILDING #23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CLARA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Silvaco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SVCO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64,534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of Silvaco Group, Inc. (the "Issuer") common stock were awarded to the Reporting Person pursuant to an amendment to the Issuer's non-employee director compensation plan providing for the replacement of the quarterly cash retainer earned in the second quarter of fiscal 2026 with an award of Issuer common stock with a fair market value equal to such quarterly cash retainer.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Candace Jackson,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07940" TargetMode="External"/><Relationship Id="rId5" Type="http://schemas.openxmlformats.org/officeDocument/2006/relationships/hyperlink" Target="http://www.sec.gov/cgi-bin/browse-edgar?action=getcompany&amp;CIK=00019432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631</Words>
  <Characters>3418</Characters>
  <CharactersWithSpaces>3981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